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954E6" w14:textId="77777777" w:rsidR="008D262D" w:rsidRDefault="008D262D" w:rsidP="00FD065C">
      <w:pPr>
        <w:pStyle w:val="Heading1"/>
      </w:pPr>
      <w:r>
        <w:t>Oklahoma</w:t>
      </w:r>
    </w:p>
    <w:p w14:paraId="511E6390" w14:textId="77777777" w:rsidR="00FD065C" w:rsidRDefault="008A3D23" w:rsidP="00FD065C">
      <w:pPr>
        <w:pStyle w:val="Heading2"/>
      </w:pPr>
      <w:r w:rsidRPr="008A3D23">
        <w:rPr>
          <w:rFonts w:ascii="Menlo Regular" w:eastAsia="Times New Roman" w:hAnsi="Menlo Regular" w:cs="Menlo Regular"/>
          <w:color w:val="000000"/>
          <w:sz w:val="36"/>
          <w:szCs w:val="36"/>
        </w:rPr>
        <w:t>    Date last checked:  November 2020</w:t>
      </w:r>
      <w:r w:rsidRPr="008A3D23">
        <w:rPr>
          <w:rFonts w:ascii="Menlo Regular" w:eastAsia="Times New Roman" w:hAnsi="Menlo Regular" w:cs="Menlo Regular"/>
          <w:color w:val="000000"/>
          <w:sz w:val="36"/>
          <w:szCs w:val="36"/>
        </w:rPr>
        <w:br/>
      </w:r>
      <w:r w:rsidR="00FD065C">
        <w:t>Legal Disclaimer</w:t>
      </w:r>
    </w:p>
    <w:p w14:paraId="131CF557" w14:textId="5458EB86" w:rsidR="00FD065C" w:rsidRDefault="00FD065C" w:rsidP="00FD065C">
      <w:r>
        <w:t>Advocates for Service Animal Partners provides this material for informational purposes only. Material contained here is not legal advice. If you need legal advice, please contact an attorney licensed to practice law in your state.</w:t>
      </w:r>
    </w:p>
    <w:p w14:paraId="4B3343B2" w14:textId="58FCB7C9" w:rsidR="00DE72E2" w:rsidRDefault="008A3D23" w:rsidP="00FD065C">
      <w:pPr>
        <w:pStyle w:val="Heading2"/>
      </w:pPr>
      <w:r w:rsidRPr="008A3D23">
        <w:rPr>
          <w:rFonts w:ascii="Menlo Regular" w:eastAsia="Times New Roman" w:hAnsi="Menlo Regular" w:cs="Menlo Regular"/>
          <w:color w:val="000000"/>
          <w:sz w:val="36"/>
          <w:szCs w:val="36"/>
        </w:rPr>
        <w:br/>
      </w:r>
      <w:bookmarkStart w:id="0" w:name="_Hlk125189968"/>
      <w:r w:rsidR="00DE72E2">
        <w:t>SUMMARY</w:t>
      </w:r>
    </w:p>
    <w:p w14:paraId="08B8EF7D" w14:textId="79B6969B" w:rsidR="00DE72E2" w:rsidRDefault="00DE72E2" w:rsidP="00DE72E2">
      <w:r>
        <w:tab/>
        <w:t>The following statutes comprise Oklahoma’s pertinent service animal laws. These statutes provide criminal misdemeanor penalties for discriminating against a disabled individual accompanied by a service animal in public services, private companies providing public accommodations, and housing accommodations. These</w:t>
      </w:r>
      <w:r>
        <w:tab/>
        <w:t xml:space="preserve"> laws also provide graduated criminal penalties for interfering with, injuring, or killing a service animal. </w:t>
      </w:r>
      <w:bookmarkEnd w:id="0"/>
      <w:r w:rsidR="008D262D">
        <w:t xml:space="preserve">Though these statutes have a requirement that some service animals wear an orange collar, such requirements are incongruent with the Americans with Disabilities Act and are unenforceable. </w:t>
      </w:r>
    </w:p>
    <w:p w14:paraId="69BDF47D" w14:textId="77777777" w:rsidR="008D262D" w:rsidRDefault="008D262D" w:rsidP="00DE72E2"/>
    <w:p w14:paraId="729D474F" w14:textId="77777777" w:rsidR="00317C75" w:rsidRDefault="008A3D23" w:rsidP="00317C75">
      <w:pPr>
        <w:pStyle w:val="Heading2"/>
      </w:pPr>
      <w:r w:rsidRPr="008A3D23">
        <w:t>    Title 4. Animals. Chapter 18. Public Accommodations and Service Animals</w:t>
      </w:r>
    </w:p>
    <w:p w14:paraId="5E27B37C" w14:textId="4940A450" w:rsidR="00317C75" w:rsidRDefault="008A3D23" w:rsidP="00317C75">
      <w:pPr>
        <w:pStyle w:val="Heading3"/>
      </w:pPr>
      <w:r w:rsidRPr="008A3D23">
        <w:t>§801. Public accommodations--Policy to prohibit animals--Service animal exception</w:t>
      </w:r>
    </w:p>
    <w:p w14:paraId="2358AE57" w14:textId="1C251686" w:rsidR="00F93EC9" w:rsidRDefault="008A3D23" w:rsidP="00F93EC9">
      <w:pPr>
        <w:rPr>
          <w:rFonts w:ascii="Menlo Regular" w:eastAsia="Times New Roman" w:hAnsi="Menlo Regular" w:cs="Menlo Regular"/>
          <w:color w:val="000000"/>
          <w:sz w:val="36"/>
          <w:szCs w:val="36"/>
        </w:rPr>
      </w:pPr>
      <w:r w:rsidRPr="008A3D23">
        <w:rPr>
          <w:rFonts w:ascii="Menlo Regular" w:eastAsia="Times New Roman" w:hAnsi="Menlo Regular" w:cs="Menlo Regular"/>
          <w:color w:val="000000"/>
          <w:sz w:val="36"/>
          <w:szCs w:val="36"/>
        </w:rPr>
        <w:br/>
        <w:t>A. For purposes of this section:</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1. The terms “place of public accommodation”, “public accommodation” and “service animal” shall have the same meaning as such terms are defined in 28 C.F.R., Section 36.104. “Service animal” does not include an emotional support animal or a therapy animal;</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2. “Emotional support animal” means an animal selected to reside with an individual with a disability that does not work or perform tasks for the benefit of an individual with a disability and does not accompany at all times an individual with a disability; and</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 xml:space="preserve">  3. “Therapy animal” means a personal pet who is certified </w:t>
      </w:r>
      <w:r w:rsidRPr="008A3D23">
        <w:rPr>
          <w:rFonts w:ascii="Menlo Regular" w:eastAsia="Times New Roman" w:hAnsi="Menlo Regular" w:cs="Menlo Regular"/>
          <w:color w:val="000000"/>
          <w:sz w:val="36"/>
          <w:szCs w:val="36"/>
        </w:rPr>
        <w:lastRenderedPageBreak/>
        <w:t>to make therapeutic visits with a trained volunteer to places including, but not limited to, nursing facilities, schools and hospitals to bring therapeutic benefit, comfort and cheer to others.</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B. A public accommodation may adopt a policy to prohibit animals, except service animals, from entering the place of public accommodation.</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C. A public accommodation which adopts such a policy shall post a sign in a conspicuous location outside the entrance of the place of public accommodation stating which animals or types of animals are prohibited. Such sign shall also state that service animals are permitted.</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D. If a public accommodation inquires into the qualification of a service animal, the public accommodation shall comply with 28 C.F.R., Section 36.302(c)(6).</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Credits</w:t>
      </w:r>
      <w:r w:rsidRPr="008A3D23">
        <w:rPr>
          <w:rFonts w:ascii="Menlo Regular" w:eastAsia="Times New Roman" w:hAnsi="Menlo Regular" w:cs="Menlo Regular"/>
          <w:color w:val="000000"/>
          <w:sz w:val="36"/>
          <w:szCs w:val="36"/>
        </w:rPr>
        <w:br/>
        <w:t>Laws 2019, c. 361, § 1, eff. Nov. 1, 2019. </w:t>
      </w:r>
    </w:p>
    <w:p w14:paraId="3C128FA5" w14:textId="77777777" w:rsidR="00F93EC9" w:rsidRDefault="00F93EC9" w:rsidP="00F93EC9">
      <w:pPr>
        <w:rPr>
          <w:rFonts w:ascii="Menlo Regular" w:eastAsia="Times New Roman" w:hAnsi="Menlo Regular" w:cs="Menlo Regular"/>
          <w:color w:val="000000"/>
          <w:sz w:val="36"/>
          <w:szCs w:val="36"/>
        </w:rPr>
      </w:pPr>
    </w:p>
    <w:p w14:paraId="4F1395A6" w14:textId="48FCBFD8" w:rsidR="0015130B" w:rsidRDefault="008A3D23" w:rsidP="00F93EC9">
      <w:pPr>
        <w:pStyle w:val="Heading2"/>
      </w:pPr>
      <w:r w:rsidRPr="008A3D23">
        <w:t>Oklahoma Statutes Annotated. Title 7. Blind Persons. Chapter 1. Services to the Blind. Canes. </w:t>
      </w:r>
    </w:p>
    <w:p w14:paraId="2B45E884" w14:textId="0B871F71" w:rsidR="003165FD" w:rsidRDefault="008A3D23" w:rsidP="0015130B">
      <w:pPr>
        <w:pStyle w:val="Heading3"/>
      </w:pPr>
      <w:r w:rsidRPr="008A3D23">
        <w:t>§ 12. Duty of drivers of vehicles </w:t>
      </w:r>
    </w:p>
    <w:p w14:paraId="03EDBDDE" w14:textId="77777777" w:rsidR="00DE77A5" w:rsidRDefault="008A3D23" w:rsidP="008A3D23">
      <w:pPr>
        <w:rPr>
          <w:rFonts w:ascii="Menlo Regular" w:eastAsia="Times New Roman" w:hAnsi="Menlo Regular" w:cs="Menlo Regular"/>
          <w:color w:val="000000"/>
          <w:sz w:val="36"/>
          <w:szCs w:val="36"/>
        </w:rPr>
      </w:pPr>
      <w:r w:rsidRPr="008A3D23">
        <w:rPr>
          <w:rFonts w:ascii="Menlo Regular" w:eastAsia="Times New Roman" w:hAnsi="Menlo Regular" w:cs="Menlo Regular"/>
          <w:color w:val="000000"/>
          <w:sz w:val="36"/>
          <w:szCs w:val="36"/>
        </w:rPr>
        <w:br/>
        <w:t xml:space="preserve">Any driver of a vehicle who knowingly approaches within fifteen (15) feet of a person who is in the roadway or at an intersection and who is wholly or partially blind and who is carrying a cane or walking stick white in color, or white tipped with red, or who is using a dog guide wearing a </w:t>
      </w:r>
      <w:r w:rsidRPr="008A3D23">
        <w:rPr>
          <w:rFonts w:ascii="Menlo Regular" w:eastAsia="Times New Roman" w:hAnsi="Menlo Regular" w:cs="Menlo Regular"/>
          <w:color w:val="000000"/>
          <w:sz w:val="36"/>
          <w:szCs w:val="36"/>
        </w:rPr>
        <w:lastRenderedPageBreak/>
        <w:t>specialized harness, or who is wholly or partially deaf and is using a signal dog wearing an orange identifying collar, or who is physically handicapped and is using a service dog, shall immediately come to a full stop and take such precautions before proceeding as may be necessary to avoid accident or injury to the person wholly or partially blind, deaf or physically handicapped. For purposes of this section, a "dog guide" means any dog that is specially trained to guide a blind person.</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CREDIT(S)</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 xml:space="preserve">Laws 1949, p. 47, § 2, </w:t>
      </w:r>
      <w:proofErr w:type="spellStart"/>
      <w:r w:rsidRPr="008A3D23">
        <w:rPr>
          <w:rFonts w:ascii="Menlo Regular" w:eastAsia="Times New Roman" w:hAnsi="Menlo Regular" w:cs="Menlo Regular"/>
          <w:color w:val="000000"/>
          <w:sz w:val="36"/>
          <w:szCs w:val="36"/>
        </w:rPr>
        <w:t>emerg</w:t>
      </w:r>
      <w:proofErr w:type="spellEnd"/>
      <w:r w:rsidRPr="008A3D23">
        <w:rPr>
          <w:rFonts w:ascii="Menlo Regular" w:eastAsia="Times New Roman" w:hAnsi="Menlo Regular" w:cs="Menlo Regular"/>
          <w:color w:val="000000"/>
          <w:sz w:val="36"/>
          <w:szCs w:val="36"/>
        </w:rPr>
        <w:t>. eff. June 6, 1949; Laws 1997, c. 57, § 1, eff. Nov. 1, 1997; Laws 1998, c. 108, § 1, eff. Nov. 1, 1998; Laws 2002, c. 141, § 1, eff. Nov. 1, 2002.</w:t>
      </w:r>
    </w:p>
    <w:p w14:paraId="4673871A" w14:textId="77777777" w:rsidR="003455AA" w:rsidRDefault="003455AA" w:rsidP="008A3D23">
      <w:pPr>
        <w:rPr>
          <w:rFonts w:ascii="Menlo Regular" w:eastAsia="Times New Roman" w:hAnsi="Menlo Regular" w:cs="Menlo Regular"/>
          <w:color w:val="000000"/>
          <w:sz w:val="36"/>
          <w:szCs w:val="36"/>
        </w:rPr>
      </w:pPr>
    </w:p>
    <w:p w14:paraId="268096ED" w14:textId="3F6DE9B9" w:rsidR="003455AA" w:rsidRDefault="008A3D23" w:rsidP="003455AA">
      <w:pPr>
        <w:pStyle w:val="Heading3"/>
      </w:pPr>
      <w:r w:rsidRPr="008A3D23">
        <w:t>§ 13. Penalty </w:t>
      </w:r>
    </w:p>
    <w:p w14:paraId="09FAC8DF" w14:textId="77777777" w:rsidR="003455AA" w:rsidRDefault="008A3D23" w:rsidP="008A3D23">
      <w:pPr>
        <w:rPr>
          <w:rFonts w:ascii="Menlo Regular" w:eastAsia="Times New Roman" w:hAnsi="Menlo Regular" w:cs="Menlo Regular"/>
          <w:color w:val="000000"/>
          <w:sz w:val="36"/>
          <w:szCs w:val="36"/>
        </w:rPr>
      </w:pPr>
      <w:r w:rsidRPr="008A3D23">
        <w:rPr>
          <w:rFonts w:ascii="Menlo Regular" w:eastAsia="Times New Roman" w:hAnsi="Menlo Regular" w:cs="Menlo Regular"/>
          <w:color w:val="000000"/>
          <w:sz w:val="36"/>
          <w:szCs w:val="36"/>
        </w:rPr>
        <w:br/>
        <w:t>Any person, other than a person wholly or partially blind, who shall carry a cane or walking stick such as is described in this act, contrary to the provisions of this act, [FN1] or who shall violate any of the provisions of this act shall be guilty of a misdemeanor and upon conviction thereof shall be punished by imprisonment in the county jail not exceeding three (3) months, or by fine not exceeding One Hundred Dollars ($100.00), or by both such fine and imprisonment.</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CREDIT(S)</w:t>
      </w:r>
      <w:r w:rsidRPr="008A3D23">
        <w:rPr>
          <w:rFonts w:ascii="Menlo Regular" w:eastAsia="Times New Roman" w:hAnsi="Menlo Regular" w:cs="Menlo Regular"/>
          <w:color w:val="000000"/>
          <w:sz w:val="36"/>
          <w:szCs w:val="36"/>
        </w:rPr>
        <w:br/>
        <w:t xml:space="preserve">Laws 1949, p. 47, § 3, </w:t>
      </w:r>
      <w:proofErr w:type="spellStart"/>
      <w:r w:rsidRPr="008A3D23">
        <w:rPr>
          <w:rFonts w:ascii="Menlo Regular" w:eastAsia="Times New Roman" w:hAnsi="Menlo Regular" w:cs="Menlo Regular"/>
          <w:color w:val="000000"/>
          <w:sz w:val="36"/>
          <w:szCs w:val="36"/>
        </w:rPr>
        <w:t>emerg</w:t>
      </w:r>
      <w:proofErr w:type="spellEnd"/>
      <w:r w:rsidRPr="008A3D23">
        <w:rPr>
          <w:rFonts w:ascii="Menlo Regular" w:eastAsia="Times New Roman" w:hAnsi="Menlo Regular" w:cs="Menlo Regular"/>
          <w:color w:val="000000"/>
          <w:sz w:val="36"/>
          <w:szCs w:val="36"/>
        </w:rPr>
        <w:t>. eff. June 6, 1949.</w:t>
      </w:r>
    </w:p>
    <w:p w14:paraId="2331D849" w14:textId="77777777" w:rsidR="00F201F8" w:rsidRDefault="00F201F8" w:rsidP="008A3D23">
      <w:pPr>
        <w:rPr>
          <w:rFonts w:ascii="Menlo Regular" w:eastAsia="Times New Roman" w:hAnsi="Menlo Regular" w:cs="Menlo Regular"/>
          <w:color w:val="000000"/>
          <w:sz w:val="36"/>
          <w:szCs w:val="36"/>
        </w:rPr>
      </w:pPr>
    </w:p>
    <w:p w14:paraId="0A13D65B" w14:textId="4E802CA5" w:rsidR="003455AA" w:rsidRDefault="008A3D23" w:rsidP="0065576F">
      <w:pPr>
        <w:pStyle w:val="Heading2"/>
      </w:pPr>
      <w:r w:rsidRPr="008A3D23">
        <w:t>Oklahoma Statutes Annotated. Title 7. Blind Persons. Chapter 1. Services to the Blind. Guide Dogs. </w:t>
      </w:r>
    </w:p>
    <w:p w14:paraId="514964A2" w14:textId="72A6B8A5" w:rsidR="0065576F" w:rsidRDefault="008A3D23" w:rsidP="0065576F">
      <w:pPr>
        <w:pStyle w:val="Heading3"/>
      </w:pPr>
      <w:r w:rsidRPr="008A3D23">
        <w:t xml:space="preserve">§ 19.1. Public </w:t>
      </w:r>
      <w:r w:rsidR="0065576F">
        <w:t>conveyance</w:t>
      </w:r>
      <w:r w:rsidRPr="008A3D23">
        <w:t>s and public accommodations--</w:t>
      </w:r>
    </w:p>
    <w:p w14:paraId="7A7375B1" w14:textId="77777777" w:rsidR="0065576F" w:rsidRDefault="008A3D23" w:rsidP="0065576F">
      <w:pPr>
        <w:pStyle w:val="Heading3"/>
      </w:pPr>
      <w:r w:rsidRPr="008A3D23">
        <w:t>Guide, signal, or service dogs--Identification of dog--Definitions </w:t>
      </w:r>
    </w:p>
    <w:p w14:paraId="0B119496" w14:textId="77777777" w:rsidR="00753FB9" w:rsidRDefault="008A3D23" w:rsidP="008A3D23">
      <w:pPr>
        <w:rPr>
          <w:rFonts w:ascii="Menlo Regular" w:eastAsia="Times New Roman" w:hAnsi="Menlo Regular" w:cs="Menlo Regular"/>
          <w:color w:val="000000"/>
          <w:sz w:val="36"/>
          <w:szCs w:val="36"/>
        </w:rPr>
      </w:pPr>
      <w:r w:rsidRPr="008A3D23">
        <w:rPr>
          <w:rFonts w:ascii="Menlo Regular" w:eastAsia="Times New Roman" w:hAnsi="Menlo Regular" w:cs="Menlo Regular"/>
          <w:color w:val="000000"/>
          <w:sz w:val="36"/>
          <w:szCs w:val="36"/>
        </w:rPr>
        <w:br/>
        <w:t>A. Any blind, physically handicapped, deaf or hard-of-hearing person who is a passenger on any common carrier, airplane, motor vehicle, railroad train, motorbus, streetcar, boat, or any other public conveyance or mode of transportation operating within this state or any dog trainer from a recognized training center when in the act of training guide, signal, or service dogs shall be entitled to have with him or her a guide, signal, or service dog specially trained or being trained for that purpose, without being required to pay an additional charge therefor, but shall be liable as hereafter set forth in subsection B of this section.</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 xml:space="preserve">B. A blind, physically handicapped, deaf or hard-of-hearing person and his or her guide, signal, or service dog or a dog trainer from a recognized training center in the act of training guide, signal, or service dogs shall not be denied admittance to or refused access to any of the following because of such dog: Any street, highway, sidewalk, walkway, any common carrier, airplane, motor vehicle, railroad train, motor bus, streetcar, boat, or any other public conveyance or mode of transportation, hotel, motel, or other place of lodging, public building maintained by any unit or subdivision of government, building to which the general public is invited, college dormitory and other educational facility, restaurant or other place where food is </w:t>
      </w:r>
      <w:r w:rsidRPr="008A3D23">
        <w:rPr>
          <w:rFonts w:ascii="Menlo Regular" w:eastAsia="Times New Roman" w:hAnsi="Menlo Regular" w:cs="Menlo Regular"/>
          <w:color w:val="000000"/>
          <w:sz w:val="36"/>
          <w:szCs w:val="36"/>
        </w:rPr>
        <w:lastRenderedPageBreak/>
        <w:t>offered for sale to the public, or any other place of public accommodation, amusement, convenience, or resort to which the general public or any classification of persons from the general public is regularly, normally, or customarily invited within the State of Oklahoma. Such blind, physically handicapped, deaf or hard-of-hearing person or dog trainer from a recognized training center in the act of training guide, signal, or service dogs shall not be required to pay any additional charges for his or her guide, signal, or service dog, but shall be liable for any damage done to the premises by such dog.</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C. A dog used by a deaf or hard-of-hearing person shall be required to wear an orange identifying collar.</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D. For the purposes of this section and Section 113.1 of Title 41 of the Oklahoma Statutes:</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1. "Physically handicapped person" means any person who has a physical impairment which severely and permanently restricts mobility of two or more extremities, or who is so severely disabled as to be unable to move without the aid of a wheelchair;</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2. "Service dog" means any dog individually trained to the physically handicapped person's requirements; and</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3. "Signal dog" means any dog trained to alert a deaf or hard-of-hearing person to intruders or sounds.</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CREDIT(S)</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lastRenderedPageBreak/>
        <w:br/>
        <w:t xml:space="preserve">Laws 1968, c. 9, § 1, </w:t>
      </w:r>
      <w:proofErr w:type="spellStart"/>
      <w:r w:rsidRPr="008A3D23">
        <w:rPr>
          <w:rFonts w:ascii="Menlo Regular" w:eastAsia="Times New Roman" w:hAnsi="Menlo Regular" w:cs="Menlo Regular"/>
          <w:color w:val="000000"/>
          <w:sz w:val="36"/>
          <w:szCs w:val="36"/>
        </w:rPr>
        <w:t>emerg</w:t>
      </w:r>
      <w:proofErr w:type="spellEnd"/>
      <w:r w:rsidRPr="008A3D23">
        <w:rPr>
          <w:rFonts w:ascii="Menlo Regular" w:eastAsia="Times New Roman" w:hAnsi="Menlo Regular" w:cs="Menlo Regular"/>
          <w:color w:val="000000"/>
          <w:sz w:val="36"/>
          <w:szCs w:val="36"/>
        </w:rPr>
        <w:t xml:space="preserve">. eff. Feb. 6, 1968; Laws 1981, c. 41, § 1; Laws 1985, c. 19, § 1, eff. Nov. 1, 1985; Laws 1988, c. 71, § 1, </w:t>
      </w:r>
      <w:proofErr w:type="spellStart"/>
      <w:r w:rsidRPr="008A3D23">
        <w:rPr>
          <w:rFonts w:ascii="Menlo Regular" w:eastAsia="Times New Roman" w:hAnsi="Menlo Regular" w:cs="Menlo Regular"/>
          <w:color w:val="000000"/>
          <w:sz w:val="36"/>
          <w:szCs w:val="36"/>
        </w:rPr>
        <w:t>emerg</w:t>
      </w:r>
      <w:proofErr w:type="spellEnd"/>
      <w:r w:rsidRPr="008A3D23">
        <w:rPr>
          <w:rFonts w:ascii="Menlo Regular" w:eastAsia="Times New Roman" w:hAnsi="Menlo Regular" w:cs="Menlo Regular"/>
          <w:color w:val="000000"/>
          <w:sz w:val="36"/>
          <w:szCs w:val="36"/>
        </w:rPr>
        <w:t xml:space="preserve">. eff. March 25, 1988; Laws 1989, c. 154, § 3, operative July 1, 1989; Laws 1992, c. 122, § 1, </w:t>
      </w:r>
      <w:proofErr w:type="spellStart"/>
      <w:r w:rsidRPr="008A3D23">
        <w:rPr>
          <w:rFonts w:ascii="Menlo Regular" w:eastAsia="Times New Roman" w:hAnsi="Menlo Regular" w:cs="Menlo Regular"/>
          <w:color w:val="000000"/>
          <w:sz w:val="36"/>
          <w:szCs w:val="36"/>
        </w:rPr>
        <w:t>emerg</w:t>
      </w:r>
      <w:proofErr w:type="spellEnd"/>
      <w:r w:rsidRPr="008A3D23">
        <w:rPr>
          <w:rFonts w:ascii="Menlo Regular" w:eastAsia="Times New Roman" w:hAnsi="Menlo Regular" w:cs="Menlo Regular"/>
          <w:color w:val="000000"/>
          <w:sz w:val="36"/>
          <w:szCs w:val="36"/>
        </w:rPr>
        <w:t>. eff. April 23, 1992; Laws 1998, c. 246, § 3, eff. Nov. 1, 1998.</w:t>
      </w:r>
    </w:p>
    <w:p w14:paraId="31D66096" w14:textId="77777777" w:rsidR="00753FB9" w:rsidRDefault="00753FB9" w:rsidP="008A3D23">
      <w:pPr>
        <w:rPr>
          <w:rFonts w:ascii="Menlo Regular" w:eastAsia="Times New Roman" w:hAnsi="Menlo Regular" w:cs="Menlo Regular"/>
          <w:color w:val="000000"/>
          <w:sz w:val="36"/>
          <w:szCs w:val="36"/>
        </w:rPr>
      </w:pPr>
    </w:p>
    <w:p w14:paraId="01D0225E" w14:textId="77777777" w:rsidR="005C0324" w:rsidRDefault="008A3D23" w:rsidP="005C0324">
      <w:pPr>
        <w:pStyle w:val="Heading3"/>
      </w:pPr>
      <w:r w:rsidRPr="008A3D23">
        <w:t>§ 19.2. Penalty </w:t>
      </w:r>
    </w:p>
    <w:p w14:paraId="6EDE2436" w14:textId="77777777" w:rsidR="005C0324" w:rsidRDefault="008A3D23" w:rsidP="008A3D23">
      <w:pPr>
        <w:rPr>
          <w:rFonts w:ascii="Menlo Regular" w:eastAsia="Times New Roman" w:hAnsi="Menlo Regular" w:cs="Menlo Regular"/>
          <w:color w:val="000000"/>
          <w:sz w:val="36"/>
          <w:szCs w:val="36"/>
        </w:rPr>
      </w:pPr>
      <w:r w:rsidRPr="008A3D23">
        <w:rPr>
          <w:rFonts w:ascii="Menlo Regular" w:eastAsia="Times New Roman" w:hAnsi="Menlo Regular" w:cs="Menlo Regular"/>
          <w:color w:val="000000"/>
          <w:sz w:val="36"/>
          <w:szCs w:val="36"/>
        </w:rPr>
        <w:br/>
        <w:t>Any person, or persons, firm, association, or corporation, or the agent of any person, firm, association, or corporation, who shall violate the provisions of Section 19.1 of this title shall be guilty of a misdemeanor.</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CREDIT(S)</w:t>
      </w:r>
      <w:r w:rsidRPr="008A3D23">
        <w:rPr>
          <w:rFonts w:ascii="Menlo Regular" w:eastAsia="Times New Roman" w:hAnsi="Menlo Regular" w:cs="Menlo Regular"/>
          <w:color w:val="000000"/>
          <w:sz w:val="36"/>
          <w:szCs w:val="36"/>
        </w:rPr>
        <w:br/>
        <w:t xml:space="preserve">Laws 1968, c. 9, § 2, </w:t>
      </w:r>
      <w:proofErr w:type="spellStart"/>
      <w:r w:rsidRPr="008A3D23">
        <w:rPr>
          <w:rFonts w:ascii="Menlo Regular" w:eastAsia="Times New Roman" w:hAnsi="Menlo Regular" w:cs="Menlo Regular"/>
          <w:color w:val="000000"/>
          <w:sz w:val="36"/>
          <w:szCs w:val="36"/>
        </w:rPr>
        <w:t>emerg</w:t>
      </w:r>
      <w:proofErr w:type="spellEnd"/>
      <w:r w:rsidRPr="008A3D23">
        <w:rPr>
          <w:rFonts w:ascii="Menlo Regular" w:eastAsia="Times New Roman" w:hAnsi="Menlo Regular" w:cs="Menlo Regular"/>
          <w:color w:val="000000"/>
          <w:sz w:val="36"/>
          <w:szCs w:val="36"/>
        </w:rPr>
        <w:t>. eff. Feb. 6, 1968; Laws 1985, c. 19, § 2, eff. Nov. 1, 1985.</w:t>
      </w:r>
    </w:p>
    <w:p w14:paraId="5DF58455" w14:textId="77777777" w:rsidR="009E3033" w:rsidRDefault="009E3033" w:rsidP="008A3D23">
      <w:pPr>
        <w:rPr>
          <w:rFonts w:ascii="Menlo Regular" w:eastAsia="Times New Roman" w:hAnsi="Menlo Regular" w:cs="Menlo Regular"/>
          <w:color w:val="000000"/>
          <w:sz w:val="36"/>
          <w:szCs w:val="36"/>
        </w:rPr>
      </w:pPr>
    </w:p>
    <w:p w14:paraId="795B2A58" w14:textId="7233580D" w:rsidR="005C0324" w:rsidRDefault="008A3D23" w:rsidP="009E3033">
      <w:pPr>
        <w:pStyle w:val="Heading2"/>
      </w:pPr>
      <w:r w:rsidRPr="008A3D23">
        <w:t>Oklahoma Statutes Annotated. Title 21. Crimes and Punishments. Part III. Crimes Against The Person. Chapter 20. Assault and Battery. </w:t>
      </w:r>
    </w:p>
    <w:p w14:paraId="74C82970" w14:textId="752FF874" w:rsidR="009E3033" w:rsidRDefault="008A3D23" w:rsidP="009E3033">
      <w:pPr>
        <w:pStyle w:val="Heading3"/>
      </w:pPr>
      <w:r w:rsidRPr="008A3D23">
        <w:t>§ 649.3. Harming, mistreating or killing service animal--Willful interference with service animal's performance--Permitting animal to fight, injure or kill service animal--Penalties--Exemption from registration or license fees </w:t>
      </w:r>
    </w:p>
    <w:p w14:paraId="65A7CFAE" w14:textId="77777777" w:rsidR="001F5BE9" w:rsidRDefault="008A3D23" w:rsidP="008A3D23">
      <w:pPr>
        <w:rPr>
          <w:rFonts w:ascii="Menlo Regular" w:eastAsia="Times New Roman" w:hAnsi="Menlo Regular" w:cs="Menlo Regular"/>
          <w:color w:val="000000"/>
          <w:sz w:val="36"/>
          <w:szCs w:val="36"/>
        </w:rPr>
      </w:pPr>
      <w:r w:rsidRPr="008A3D23">
        <w:rPr>
          <w:rFonts w:ascii="Menlo Regular" w:eastAsia="Times New Roman" w:hAnsi="Menlo Regular" w:cs="Menlo Regular"/>
          <w:color w:val="000000"/>
          <w:sz w:val="36"/>
          <w:szCs w:val="36"/>
        </w:rPr>
        <w:br/>
        <w:t>A. No person shall willfully harm, including torture, torment, beat, mutilate, injure, disable, or otherwise mistreat or kill a service animal that is used for the benefit of any handicapped person in the state.</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 xml:space="preserve">B. No person including, but not limited to, any municipality or political subdivision of the state, shall willfully interfere </w:t>
      </w:r>
      <w:r w:rsidRPr="008A3D23">
        <w:rPr>
          <w:rFonts w:ascii="Menlo Regular" w:eastAsia="Times New Roman" w:hAnsi="Menlo Regular" w:cs="Menlo Regular"/>
          <w:color w:val="000000"/>
          <w:sz w:val="36"/>
          <w:szCs w:val="36"/>
        </w:rPr>
        <w:lastRenderedPageBreak/>
        <w:t>with the lawful performance of any service animal used for the benefit of any handicapped person in the state.</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C. Except as provided in subsection D of this section, any person convicted of violating any of the provisions of this section shall be guilty of a misdemeanor, punishable by the imposition of a fine not exceeding One Thousand Dollars ($1,000.00), or by imprisonment in the county jail not exceeding one (1) year, or by both such fine and imprisonment.</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D. Any person who knowingly and willfully and without lawful cause or justification violates the provisions of this section, during the commission of a misdemeanor or felony, shall be guilty of a felony, punishable by the imposition of a fine not exceeding One Thousand Dollars ($1,000.00), or by imprisonment in the Department of Corrections not exceeding two (2) years, or by both such fine and imprisonment.</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 xml:space="preserve">E. Any person who encourages, permits or allows an animal owned or kept by such person to fight, injure, disable or kill a service animal used for the benefit of any handicapped person in this state, or to interfere with a service animal in any place where the service animal resides or is performing, shall, upon conviction, be guilty of a misdemeanor punishable as provided in subsection C of this section. In addition to the penalty imposed, the court shall order the violator to make restitution to the owner of the service animal for actual costs and expenses incurred as a direct result of any injury, disability or death caused to </w:t>
      </w:r>
      <w:r w:rsidRPr="008A3D23">
        <w:rPr>
          <w:rFonts w:ascii="Menlo Regular" w:eastAsia="Times New Roman" w:hAnsi="Menlo Regular" w:cs="Menlo Regular"/>
          <w:color w:val="000000"/>
          <w:sz w:val="36"/>
          <w:szCs w:val="36"/>
        </w:rPr>
        <w:lastRenderedPageBreak/>
        <w:t>the service animal, including but not limited to costs of replacing and training any new service animal when a service animal is killed, disabled or unable to perform due to injury. For purpose of this subsection, when a person informs the owner of an animal that the animal is a threat and requests the owner to control or contain the animal and the owner disregards the request, the owner shall be deemed to have encouraged, permitted or allowed any resulting injury to or interference with a service animal.</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F. Notwithstanding any ordinance in effect as of the effective date of this act, [FN1] no municipality or political subdivision of the state, or any official thereof, may enact or enforce any ordinance or rule that requires any registration or licensing fee for any service animal as defined in this section that is used for the purpose of guiding or assisting a disabled person who has a sensory, mental, or physical impairment. Any official violating the provisions of this paragraph shall be guilty of a misdemeanor punishable by a fine of not less than Fifty Dollars ($50.00).</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G. As used in this section, "service animal" means an animal that is trained for the purpose of guiding or assisting a disabled person who has a sensory, mental, or physical impairment.</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CREDIT(S)</w:t>
      </w:r>
      <w:r w:rsidRPr="008A3D23">
        <w:rPr>
          <w:rFonts w:ascii="Menlo Regular" w:eastAsia="Times New Roman" w:hAnsi="Menlo Regular" w:cs="Menlo Regular"/>
          <w:color w:val="000000"/>
          <w:sz w:val="36"/>
          <w:szCs w:val="36"/>
        </w:rPr>
        <w:br/>
        <w:t xml:space="preserve">Laws 2004, c. 281, § 1, </w:t>
      </w:r>
      <w:proofErr w:type="spellStart"/>
      <w:r w:rsidRPr="008A3D23">
        <w:rPr>
          <w:rFonts w:ascii="Menlo Regular" w:eastAsia="Times New Roman" w:hAnsi="Menlo Regular" w:cs="Menlo Regular"/>
          <w:color w:val="000000"/>
          <w:sz w:val="36"/>
          <w:szCs w:val="36"/>
        </w:rPr>
        <w:t>emerg</w:t>
      </w:r>
      <w:proofErr w:type="spellEnd"/>
      <w:r w:rsidRPr="008A3D23">
        <w:rPr>
          <w:rFonts w:ascii="Menlo Regular" w:eastAsia="Times New Roman" w:hAnsi="Menlo Regular" w:cs="Menlo Regular"/>
          <w:color w:val="000000"/>
          <w:sz w:val="36"/>
          <w:szCs w:val="36"/>
        </w:rPr>
        <w:t>. eff. May 10, 2004; Laws 2005, c. 158, § 1, eff. Nov. 1, 2005.</w:t>
      </w:r>
      <w:r w:rsidRPr="008A3D23">
        <w:rPr>
          <w:rFonts w:ascii="Menlo Regular" w:eastAsia="Times New Roman" w:hAnsi="Menlo Regular" w:cs="Menlo Regular"/>
          <w:color w:val="000000"/>
          <w:sz w:val="36"/>
          <w:szCs w:val="36"/>
        </w:rPr>
        <w:br/>
        <w:t>[FN1] O.S.L. 2005, c. 158, effective November 1, 2005.</w:t>
      </w:r>
    </w:p>
    <w:p w14:paraId="20CF06BC" w14:textId="77777777" w:rsidR="00F30916" w:rsidRDefault="00F30916" w:rsidP="008A3D23">
      <w:pPr>
        <w:rPr>
          <w:rFonts w:ascii="Menlo Regular" w:eastAsia="Times New Roman" w:hAnsi="Menlo Regular" w:cs="Menlo Regular"/>
          <w:color w:val="000000"/>
          <w:sz w:val="36"/>
          <w:szCs w:val="36"/>
        </w:rPr>
      </w:pPr>
    </w:p>
    <w:p w14:paraId="542F5EAD" w14:textId="40A19530" w:rsidR="001F5BE9" w:rsidRDefault="008A3D23" w:rsidP="001F5BE9">
      <w:pPr>
        <w:pStyle w:val="Heading2"/>
      </w:pPr>
      <w:r w:rsidRPr="008A3D23">
        <w:t>61.   Oklahoma Statutes Annotated. Title 25. Definitions and General Provisions. Chapter 21. Discrimination. Article 4a. Discrimination in Housing</w:t>
      </w:r>
    </w:p>
    <w:p w14:paraId="6EBEDC05" w14:textId="3CB96EDA" w:rsidR="001F5BE9" w:rsidRDefault="008A3D23" w:rsidP="00F30916">
      <w:pPr>
        <w:pStyle w:val="Heading3"/>
      </w:pPr>
      <w:r w:rsidRPr="008A3D23">
        <w:t>62.   § 1452. Discriminatory housing practices--Categories or classes of persons protected--Jurisdiction of Attorney General's Office of Civil Rights Enforcement</w:t>
      </w:r>
    </w:p>
    <w:p w14:paraId="25A813BD" w14:textId="30DE806E" w:rsidR="008A3D23" w:rsidRPr="008A3D23" w:rsidRDefault="008A3D23" w:rsidP="008A3D23">
      <w:pPr>
        <w:rPr>
          <w:rFonts w:ascii="Times New Roman" w:eastAsia="Times New Roman" w:hAnsi="Times New Roman" w:cs="Times New Roman"/>
          <w:sz w:val="20"/>
          <w:szCs w:val="20"/>
        </w:rPr>
      </w:pPr>
      <w:r w:rsidRPr="008A3D23">
        <w:rPr>
          <w:rFonts w:ascii="Menlo Regular" w:eastAsia="Times New Roman" w:hAnsi="Menlo Regular" w:cs="Menlo Regular"/>
          <w:color w:val="000000"/>
          <w:sz w:val="36"/>
          <w:szCs w:val="36"/>
        </w:rPr>
        <w:br/>
        <w:t>63.   A. It shall be an unlawful discriminatory housing practice for any person, or any agent or employee of such person:</w:t>
      </w:r>
      <w:r w:rsidRPr="008A3D23">
        <w:rPr>
          <w:rFonts w:ascii="Menlo Regular" w:eastAsia="Times New Roman" w:hAnsi="Menlo Regular" w:cs="Menlo Regular"/>
          <w:color w:val="000000"/>
          <w:sz w:val="36"/>
          <w:szCs w:val="36"/>
        </w:rPr>
        <w:br/>
        <w:t>13. To refuse to rent or lease housing to a blind, deaf, or disabled person on the basis of the person's use or possession of a bona fide, properly trained guide, signal, or service dog;</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14. To demand the payment of an additional nonrefundable fee or an unreasonable deposit for rent from a blind, deaf, or disabled person for such dog. Such blind, deaf, or disabled person may be liable for any damage done to the dwelling by such dog;</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15. a. to discriminate in the sale or rental or otherwise make available or deny a dwelling to any buyer or renter because of a disability of:</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(1) that buyer or renter,</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(2) a person residing in or intending to reside in that dwelling after it is sold, rented, or made available, or</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(3) any person associated with that buyer or renter, or</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 xml:space="preserve">b. to discriminate against any person in the terms, </w:t>
      </w:r>
      <w:r w:rsidRPr="008A3D23">
        <w:rPr>
          <w:rFonts w:ascii="Menlo Regular" w:eastAsia="Times New Roman" w:hAnsi="Menlo Regular" w:cs="Menlo Regular"/>
          <w:color w:val="000000"/>
          <w:sz w:val="36"/>
          <w:szCs w:val="36"/>
        </w:rPr>
        <w:lastRenderedPageBreak/>
        <w:t>conditions, or privileges of sale or rental of a dwelling or in the provision of services or facilities in connection with the dwelling because of a disability of:</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(1) that person,</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(2) a person residing in or intending to reside in that dwelling after it is so sold, rented, or made available, or</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t>(3) any person associated with that person;</w:t>
      </w:r>
      <w:r w:rsidRPr="008A3D23">
        <w:rPr>
          <w:rFonts w:ascii="Menlo Regular" w:eastAsia="Times New Roman" w:hAnsi="Menlo Regular" w:cs="Menlo Regular"/>
          <w:color w:val="000000"/>
          <w:sz w:val="36"/>
          <w:szCs w:val="36"/>
        </w:rPr>
        <w:br/>
      </w:r>
      <w:r w:rsidRPr="008A3D23">
        <w:rPr>
          <w:rFonts w:ascii="Menlo Regular" w:eastAsia="Times New Roman" w:hAnsi="Menlo Regular" w:cs="Menlo Regular"/>
          <w:color w:val="000000"/>
          <w:sz w:val="36"/>
          <w:szCs w:val="36"/>
        </w:rPr>
        <w:br/>
      </w:r>
    </w:p>
    <w:p w14:paraId="3C0A044A" w14:textId="77777777" w:rsidR="00AD03EE" w:rsidRPr="008A3D23" w:rsidRDefault="00AD03EE" w:rsidP="008A3D23"/>
    <w:sectPr w:rsidR="00AD03EE" w:rsidRPr="008A3D23" w:rsidSect="0012220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Times New Roman"/>
    <w:charset w:val="00"/>
    <w:family w:val="auto"/>
    <w:pitch w:val="variable"/>
    <w:sig w:usb0="E60022FF" w:usb1="D200F9FB" w:usb2="02000028"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D23"/>
    <w:rsid w:val="0012220E"/>
    <w:rsid w:val="0015130B"/>
    <w:rsid w:val="00153349"/>
    <w:rsid w:val="001F5BE9"/>
    <w:rsid w:val="00243C99"/>
    <w:rsid w:val="003165FD"/>
    <w:rsid w:val="00317C75"/>
    <w:rsid w:val="003455AA"/>
    <w:rsid w:val="004020A4"/>
    <w:rsid w:val="005C0324"/>
    <w:rsid w:val="0065576F"/>
    <w:rsid w:val="00670B9F"/>
    <w:rsid w:val="006A1035"/>
    <w:rsid w:val="00753FB9"/>
    <w:rsid w:val="008A3D23"/>
    <w:rsid w:val="008D262D"/>
    <w:rsid w:val="009E3033"/>
    <w:rsid w:val="00AD03EE"/>
    <w:rsid w:val="00DE72E2"/>
    <w:rsid w:val="00DE77A5"/>
    <w:rsid w:val="00E22251"/>
    <w:rsid w:val="00F201F8"/>
    <w:rsid w:val="00F30916"/>
    <w:rsid w:val="00F926A1"/>
    <w:rsid w:val="00F93EC9"/>
    <w:rsid w:val="00FD06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CD6493"/>
  <w15:docId w15:val="{D00FDBDD-DC40-468C-8073-9FEC783F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6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06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17C7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A3D23"/>
  </w:style>
  <w:style w:type="character" w:customStyle="1" w:styleId="Heading2Char">
    <w:name w:val="Heading 2 Char"/>
    <w:basedOn w:val="DefaultParagraphFont"/>
    <w:link w:val="Heading2"/>
    <w:uiPriority w:val="9"/>
    <w:rsid w:val="00FD065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FD06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17C7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5437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10</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Passle Helminski</dc:creator>
  <cp:keywords/>
  <dc:description/>
  <cp:lastModifiedBy>Aleeha Dudley</cp:lastModifiedBy>
  <cp:revision>23</cp:revision>
  <dcterms:created xsi:type="dcterms:W3CDTF">2021-12-11T00:15:00Z</dcterms:created>
  <dcterms:modified xsi:type="dcterms:W3CDTF">2023-02-20T02:02:00Z</dcterms:modified>
</cp:coreProperties>
</file>